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30" w:rsidRDefault="007236CD" w:rsidP="007236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236CD">
        <w:rPr>
          <w:rFonts w:ascii="Times New Roman" w:hAnsi="Times New Roman" w:cs="Times New Roman"/>
          <w:b/>
          <w:i/>
          <w:sz w:val="28"/>
          <w:szCs w:val="28"/>
        </w:rPr>
        <w:t>Cance</w:t>
      </w:r>
      <w:bookmarkStart w:id="0" w:name="_GoBack"/>
      <w:bookmarkEnd w:id="0"/>
      <w:r w:rsidRPr="007236CD">
        <w:rPr>
          <w:rFonts w:ascii="Times New Roman" w:hAnsi="Times New Roman" w:cs="Times New Roman"/>
          <w:b/>
          <w:i/>
          <w:sz w:val="28"/>
          <w:szCs w:val="28"/>
        </w:rPr>
        <w:t>rul mamar bilateral</w:t>
      </w:r>
    </w:p>
    <w:p w:rsidR="007236CD" w:rsidRDefault="007236CD" w:rsidP="00723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36CD" w:rsidRPr="00043D04" w:rsidRDefault="007236CD" w:rsidP="007236C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Elvira Brătilă</w:t>
      </w:r>
      <w:r w:rsidRPr="00043D04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043D04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Petre Brătilă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43D04">
        <w:rPr>
          <w:rFonts w:ascii="Times New Roman" w:hAnsi="Times New Roman" w:cs="Times New Roman"/>
          <w:b/>
          <w:sz w:val="24"/>
          <w:szCs w:val="24"/>
        </w:rPr>
        <w:t>Monica Cârstoiu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043D0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C47">
        <w:rPr>
          <w:rFonts w:ascii="Times New Roman" w:hAnsi="Times New Roman" w:cs="Times New Roman"/>
          <w:b/>
          <w:sz w:val="24"/>
          <w:szCs w:val="24"/>
        </w:rPr>
        <w:t>Ciprian-Andrei Coroleucă</w:t>
      </w:r>
      <w:r w:rsidR="00863C47" w:rsidRPr="00863C47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863C47">
        <w:rPr>
          <w:rFonts w:ascii="Times New Roman" w:hAnsi="Times New Roman" w:cs="Times New Roman"/>
          <w:b/>
          <w:sz w:val="24"/>
          <w:szCs w:val="24"/>
        </w:rPr>
        <w:t>,</w:t>
      </w:r>
      <w:r w:rsidR="00D75817">
        <w:rPr>
          <w:rFonts w:ascii="Times New Roman" w:hAnsi="Times New Roman" w:cs="Times New Roman"/>
          <w:b/>
          <w:sz w:val="24"/>
          <w:szCs w:val="24"/>
        </w:rPr>
        <w:t xml:space="preserve"> Ruxandra Stănculescu</w:t>
      </w:r>
      <w:r w:rsidR="00D75817" w:rsidRPr="00D75817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01654C">
        <w:rPr>
          <w:rFonts w:ascii="Times New Roman" w:hAnsi="Times New Roman" w:cs="Times New Roman"/>
          <w:b/>
          <w:sz w:val="24"/>
          <w:szCs w:val="24"/>
        </w:rPr>
        <w:t>, Roxana Bohîlț</w:t>
      </w:r>
      <w:r w:rsidR="00D75817">
        <w:rPr>
          <w:rFonts w:ascii="Times New Roman" w:hAnsi="Times New Roman" w:cs="Times New Roman"/>
          <w:b/>
          <w:sz w:val="24"/>
          <w:szCs w:val="24"/>
        </w:rPr>
        <w:t>ea</w:t>
      </w:r>
      <w:r w:rsidR="00D75817" w:rsidRPr="00D75817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D75817">
        <w:rPr>
          <w:rFonts w:ascii="Times New Roman" w:hAnsi="Times New Roman" w:cs="Times New Roman"/>
          <w:b/>
          <w:sz w:val="24"/>
          <w:szCs w:val="24"/>
        </w:rPr>
        <w:t>,</w:t>
      </w:r>
      <w:r w:rsidR="00863C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3D04">
        <w:rPr>
          <w:rFonts w:ascii="Times New Roman" w:hAnsi="Times New Roman" w:cs="Times New Roman"/>
          <w:b/>
          <w:sz w:val="24"/>
          <w:szCs w:val="24"/>
        </w:rPr>
        <w:t>Costin Berceanu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043D0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Claudia Mehedințu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</w:p>
    <w:p w:rsidR="007236CD" w:rsidRDefault="007236CD" w:rsidP="007236CD">
      <w:pPr>
        <w:spacing w:afterLines="100"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3D0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UMF „Carol Davila” București, Depar</w:t>
      </w:r>
      <w:r w:rsidRPr="00043D04">
        <w:rPr>
          <w:rFonts w:ascii="Times New Roman" w:hAnsi="Times New Roman" w:cs="Times New Roman"/>
          <w:sz w:val="24"/>
          <w:szCs w:val="24"/>
        </w:rPr>
        <w:t>tamentul de Obstetrică-Ginecologie - Spitalul Clinic de Urgență „Sf. Pantelimon” București, România</w:t>
      </w:r>
    </w:p>
    <w:p w:rsidR="007236CD" w:rsidRPr="00043D04" w:rsidRDefault="007236CD" w:rsidP="007236CD">
      <w:pPr>
        <w:spacing w:afterLines="100"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UMF „Carol Davila” București, </w:t>
      </w:r>
      <w:r w:rsidRPr="00043D04">
        <w:rPr>
          <w:rFonts w:ascii="Times New Roman" w:hAnsi="Times New Roman" w:cs="Times New Roman"/>
          <w:sz w:val="24"/>
          <w:szCs w:val="24"/>
        </w:rPr>
        <w:t xml:space="preserve"> Spitalul „</w:t>
      </w:r>
      <w:r>
        <w:rPr>
          <w:rFonts w:ascii="Times New Roman" w:hAnsi="Times New Roman" w:cs="Times New Roman"/>
          <w:sz w:val="24"/>
          <w:szCs w:val="24"/>
        </w:rPr>
        <w:t>Euroclinic</w:t>
      </w:r>
      <w:r w:rsidRPr="00043D04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– Departamentul de Chirurgie minim invazivă, </w:t>
      </w:r>
      <w:r w:rsidRPr="00043D04">
        <w:rPr>
          <w:rFonts w:ascii="Times New Roman" w:hAnsi="Times New Roman" w:cs="Times New Roman"/>
          <w:sz w:val="24"/>
          <w:szCs w:val="24"/>
        </w:rPr>
        <w:t>București, România</w:t>
      </w:r>
    </w:p>
    <w:p w:rsidR="007236CD" w:rsidRPr="00043D04" w:rsidRDefault="007236CD" w:rsidP="007236CD">
      <w:pPr>
        <w:pStyle w:val="ListParagraph"/>
        <w:spacing w:afterLines="100" w:after="24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7236C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3D04">
        <w:rPr>
          <w:rFonts w:ascii="Times New Roman" w:hAnsi="Times New Roman" w:cs="Times New Roman"/>
          <w:sz w:val="24"/>
          <w:szCs w:val="24"/>
        </w:rPr>
        <w:t>UMF „Carol Davila”</w:t>
      </w:r>
      <w:r>
        <w:rPr>
          <w:rFonts w:ascii="Times New Roman" w:hAnsi="Times New Roman" w:cs="Times New Roman"/>
          <w:sz w:val="24"/>
          <w:szCs w:val="24"/>
        </w:rPr>
        <w:t xml:space="preserve"> București, Depar</w:t>
      </w:r>
      <w:r w:rsidRPr="00043D04">
        <w:rPr>
          <w:rFonts w:ascii="Times New Roman" w:hAnsi="Times New Roman" w:cs="Times New Roman"/>
          <w:sz w:val="24"/>
          <w:szCs w:val="24"/>
        </w:rPr>
        <w:t>tamentul de Obstetrică-Ginecologie – Spitalul Universitar de Urgență București, România</w:t>
      </w:r>
    </w:p>
    <w:p w:rsidR="007236CD" w:rsidRDefault="007236CD" w:rsidP="007236CD">
      <w:pPr>
        <w:spacing w:afterLines="100" w:after="24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 w:rsidRPr="00043D04">
        <w:rPr>
          <w:rFonts w:ascii="Times New Roman" w:eastAsia="Times New Roman" w:hAnsi="Times New Roman" w:cs="Times New Roman"/>
          <w:sz w:val="24"/>
          <w:szCs w:val="24"/>
        </w:rPr>
        <w:t xml:space="preserve"> Universitatea de Medicină și Farmacie Craiova,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România,</w:t>
      </w:r>
      <w:r w:rsidRPr="00043D04">
        <w:rPr>
          <w:rFonts w:ascii="Times New Roman" w:eastAsia="Times New Roman" w:hAnsi="Times New Roman" w:cs="Times New Roman"/>
          <w:sz w:val="24"/>
          <w:szCs w:val="24"/>
        </w:rPr>
        <w:t xml:space="preserve"> Departamentul Obstetrică-Ginecologie</w:t>
      </w:r>
    </w:p>
    <w:p w:rsidR="007236CD" w:rsidRPr="00ED75F2" w:rsidRDefault="007236CD" w:rsidP="007236CD">
      <w:pPr>
        <w:spacing w:afterLines="100" w:after="24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36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5F2">
        <w:rPr>
          <w:rFonts w:ascii="Times New Roman" w:eastAsia="Times New Roman" w:hAnsi="Times New Roman" w:cs="Times New Roman"/>
          <w:sz w:val="24"/>
          <w:szCs w:val="24"/>
        </w:rPr>
        <w:t>UMF „</w:t>
      </w:r>
      <w:r>
        <w:rPr>
          <w:rFonts w:ascii="Times New Roman" w:eastAsia="Times New Roman" w:hAnsi="Times New Roman" w:cs="Times New Roman"/>
          <w:sz w:val="24"/>
          <w:szCs w:val="24"/>
        </w:rPr>
        <w:t>Carol Davila” București</w:t>
      </w:r>
      <w:r w:rsidRPr="00ED75F2">
        <w:rPr>
          <w:rFonts w:ascii="Times New Roman" w:eastAsia="Times New Roman" w:hAnsi="Times New Roman" w:cs="Times New Roman"/>
          <w:sz w:val="24"/>
          <w:szCs w:val="24"/>
        </w:rPr>
        <w:t xml:space="preserve">, Departamentul de Obstetrică-Ginecologie </w:t>
      </w:r>
      <w:r>
        <w:rPr>
          <w:rFonts w:ascii="Times New Roman" w:eastAsia="Times New Roman" w:hAnsi="Times New Roman" w:cs="Times New Roman"/>
          <w:sz w:val="24"/>
          <w:szCs w:val="24"/>
        </w:rPr>
        <w:t>– Spitalul Clinic „N. Malaxa”, București, România</w:t>
      </w:r>
    </w:p>
    <w:p w:rsidR="007236CD" w:rsidRDefault="007236CD" w:rsidP="00723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6CD" w:rsidRDefault="007236CD" w:rsidP="00507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5">
        <w:rPr>
          <w:rFonts w:ascii="Times New Roman" w:hAnsi="Times New Roman" w:cs="Times New Roman"/>
          <w:b/>
          <w:sz w:val="28"/>
          <w:szCs w:val="28"/>
        </w:rPr>
        <w:t>Introducere</w:t>
      </w:r>
      <w:r w:rsidR="00835884">
        <w:rPr>
          <w:rFonts w:ascii="Times New Roman" w:hAnsi="Times New Roman" w:cs="Times New Roman"/>
          <w:sz w:val="28"/>
          <w:szCs w:val="28"/>
        </w:rPr>
        <w:t xml:space="preserve"> </w:t>
      </w:r>
      <w:r w:rsidR="00EB40F5">
        <w:rPr>
          <w:rFonts w:ascii="Times New Roman" w:hAnsi="Times New Roman" w:cs="Times New Roman"/>
          <w:sz w:val="28"/>
          <w:szCs w:val="28"/>
        </w:rPr>
        <w:t>Un procent din ce în ce mai crescut</w:t>
      </w:r>
      <w:r w:rsidR="00835884">
        <w:rPr>
          <w:rFonts w:ascii="Times New Roman" w:hAnsi="Times New Roman" w:cs="Times New Roman"/>
          <w:sz w:val="28"/>
          <w:szCs w:val="28"/>
        </w:rPr>
        <w:t xml:space="preserve"> de cancere mamare unilaterale sunt tratate prin mastectomie bilaterală</w:t>
      </w:r>
      <w:r w:rsidR="00EB40F5">
        <w:rPr>
          <w:rFonts w:ascii="Times New Roman" w:hAnsi="Times New Roman" w:cs="Times New Roman"/>
          <w:sz w:val="28"/>
          <w:szCs w:val="28"/>
        </w:rPr>
        <w:t>, pentru a preveni apariția unei tumori mamare controlaterale</w:t>
      </w:r>
      <w:r w:rsidR="00835884">
        <w:rPr>
          <w:rFonts w:ascii="Times New Roman" w:hAnsi="Times New Roman" w:cs="Times New Roman"/>
          <w:sz w:val="28"/>
          <w:szCs w:val="28"/>
        </w:rPr>
        <w:t>. Cancerul mamar bilateral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84">
        <w:rPr>
          <w:rFonts w:ascii="Times New Roman" w:hAnsi="Times New Roman" w:cs="Times New Roman"/>
          <w:sz w:val="28"/>
          <w:szCs w:val="28"/>
        </w:rPr>
        <w:t xml:space="preserve">poate fi sincron sau metacron, în raport cu caracteristicile tumorii secundare. </w:t>
      </w:r>
      <w:r w:rsidR="00EB40F5">
        <w:rPr>
          <w:rFonts w:ascii="Times New Roman" w:hAnsi="Times New Roman" w:cs="Times New Roman"/>
          <w:sz w:val="28"/>
          <w:szCs w:val="28"/>
        </w:rPr>
        <w:t xml:space="preserve">Diferențierea unei leziuni metastatice controlaterale față de o tumoră primară este importantă pentru alegerea optimă a conduitei teraputice. Lucrarea își propune o analiză retrospectivă a managementului și </w:t>
      </w:r>
      <w:r w:rsidR="00A02A9B">
        <w:rPr>
          <w:rFonts w:ascii="Times New Roman" w:hAnsi="Times New Roman" w:cs="Times New Roman"/>
          <w:sz w:val="28"/>
          <w:szCs w:val="28"/>
        </w:rPr>
        <w:t xml:space="preserve">a </w:t>
      </w:r>
      <w:r w:rsidR="00EB40F5">
        <w:rPr>
          <w:rFonts w:ascii="Times New Roman" w:hAnsi="Times New Roman" w:cs="Times New Roman"/>
          <w:sz w:val="28"/>
          <w:szCs w:val="28"/>
        </w:rPr>
        <w:t xml:space="preserve">rezultatelor </w:t>
      </w:r>
      <w:r w:rsidR="00A02A9B">
        <w:rPr>
          <w:rFonts w:ascii="Times New Roman" w:hAnsi="Times New Roman" w:cs="Times New Roman"/>
          <w:sz w:val="28"/>
          <w:szCs w:val="28"/>
        </w:rPr>
        <w:t>în cazurile de cancer mamar bilateral.</w:t>
      </w:r>
    </w:p>
    <w:p w:rsidR="007236CD" w:rsidRDefault="007236CD" w:rsidP="00507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FB">
        <w:rPr>
          <w:rFonts w:ascii="Times New Roman" w:hAnsi="Times New Roman" w:cs="Times New Roman"/>
          <w:b/>
          <w:sz w:val="28"/>
          <w:szCs w:val="28"/>
        </w:rPr>
        <w:t>Material și metodă</w:t>
      </w:r>
      <w:r w:rsidR="00A02A9B">
        <w:rPr>
          <w:rFonts w:ascii="Times New Roman" w:hAnsi="Times New Roman" w:cs="Times New Roman"/>
          <w:sz w:val="28"/>
          <w:szCs w:val="28"/>
        </w:rPr>
        <w:t xml:space="preserve"> Conform criteriilor Chaudary, 251 de paciente cu cancer mamar au fost incluse în studiu în perioada 2002 – 2004. Din numărul total de cazuri, 4(1,5%) paciente au fost diagnosticate cu cancer mamar bilateral.</w:t>
      </w:r>
      <w:r w:rsidR="005336FB">
        <w:rPr>
          <w:rFonts w:ascii="Times New Roman" w:hAnsi="Times New Roman" w:cs="Times New Roman"/>
          <w:sz w:val="28"/>
          <w:szCs w:val="28"/>
        </w:rPr>
        <w:t xml:space="preserve"> Toate cazurile au fost stadializate</w:t>
      </w:r>
      <w:r w:rsidR="00A02A9B">
        <w:rPr>
          <w:rFonts w:ascii="Times New Roman" w:hAnsi="Times New Roman" w:cs="Times New Roman"/>
          <w:sz w:val="28"/>
          <w:szCs w:val="28"/>
        </w:rPr>
        <w:t xml:space="preserve"> clinic</w:t>
      </w:r>
      <w:r w:rsidR="005336FB">
        <w:rPr>
          <w:rFonts w:ascii="Times New Roman" w:hAnsi="Times New Roman" w:cs="Times New Roman"/>
          <w:sz w:val="28"/>
          <w:szCs w:val="28"/>
        </w:rPr>
        <w:t xml:space="preserve"> și tipul histopatologic al fiecărei tumori a fost stabilit preoperator prin biopsie. Toate pacientele au fost supuse intervenției chirurgicale </w:t>
      </w:r>
      <w:r w:rsidR="00D16B8B">
        <w:rPr>
          <w:rFonts w:ascii="Times New Roman" w:hAnsi="Times New Roman" w:cs="Times New Roman"/>
          <w:sz w:val="28"/>
          <w:szCs w:val="28"/>
        </w:rPr>
        <w:t>prin mastectomie radicală modificată tip Madden</w:t>
      </w:r>
      <w:r w:rsidR="00233FA8">
        <w:rPr>
          <w:rFonts w:ascii="Times New Roman" w:hAnsi="Times New Roman" w:cs="Times New Roman"/>
          <w:sz w:val="28"/>
          <w:szCs w:val="28"/>
        </w:rPr>
        <w:t xml:space="preserve">; </w:t>
      </w:r>
      <w:r w:rsidR="00E92BAF">
        <w:rPr>
          <w:rFonts w:ascii="Times New Roman" w:hAnsi="Times New Roman" w:cs="Times New Roman"/>
          <w:sz w:val="28"/>
          <w:szCs w:val="28"/>
        </w:rPr>
        <w:t xml:space="preserve">supresia hormonală s-a realizat </w:t>
      </w:r>
      <w:r w:rsidR="00233FA8">
        <w:rPr>
          <w:rFonts w:ascii="Times New Roman" w:hAnsi="Times New Roman" w:cs="Times New Roman"/>
          <w:sz w:val="28"/>
          <w:szCs w:val="28"/>
        </w:rPr>
        <w:t xml:space="preserve">în 3 cazuri </w:t>
      </w:r>
      <w:r w:rsidR="00E92BAF">
        <w:rPr>
          <w:rFonts w:ascii="Times New Roman" w:hAnsi="Times New Roman" w:cs="Times New Roman"/>
          <w:sz w:val="28"/>
          <w:szCs w:val="28"/>
        </w:rPr>
        <w:t xml:space="preserve">prin </w:t>
      </w:r>
      <w:r w:rsidR="00233FA8">
        <w:rPr>
          <w:rFonts w:ascii="Times New Roman" w:hAnsi="Times New Roman" w:cs="Times New Roman"/>
          <w:sz w:val="28"/>
          <w:szCs w:val="28"/>
        </w:rPr>
        <w:t>anexectomie bilaterală</w:t>
      </w:r>
      <w:r w:rsidR="00E92BAF">
        <w:rPr>
          <w:rFonts w:ascii="Times New Roman" w:hAnsi="Times New Roman" w:cs="Times New Roman"/>
          <w:sz w:val="28"/>
          <w:szCs w:val="28"/>
        </w:rPr>
        <w:t xml:space="preserve"> laparoscopică. Intervenția chirurgicală a fost completată </w:t>
      </w:r>
      <w:r w:rsidR="005336FB">
        <w:rPr>
          <w:rFonts w:ascii="Times New Roman" w:hAnsi="Times New Roman" w:cs="Times New Roman"/>
          <w:sz w:val="28"/>
          <w:szCs w:val="28"/>
        </w:rPr>
        <w:t>cu tratament radio/chimio terapic</w:t>
      </w:r>
      <w:r w:rsidR="00301854">
        <w:rPr>
          <w:rFonts w:ascii="Times New Roman" w:hAnsi="Times New Roman" w:cs="Times New Roman"/>
          <w:sz w:val="28"/>
          <w:szCs w:val="28"/>
        </w:rPr>
        <w:t xml:space="preserve"> și hormonal</w:t>
      </w:r>
      <w:r w:rsidR="005336FB">
        <w:rPr>
          <w:rFonts w:ascii="Times New Roman" w:hAnsi="Times New Roman" w:cs="Times New Roman"/>
          <w:sz w:val="28"/>
          <w:szCs w:val="28"/>
        </w:rPr>
        <w:t>.</w:t>
      </w:r>
      <w:r w:rsidR="00301854">
        <w:rPr>
          <w:rFonts w:ascii="Times New Roman" w:hAnsi="Times New Roman" w:cs="Times New Roman"/>
          <w:sz w:val="28"/>
          <w:szCs w:val="28"/>
        </w:rPr>
        <w:t xml:space="preserve"> Perioada de urmărire postoperatorie a fost de 10-12 ani.</w:t>
      </w:r>
      <w:r w:rsidR="00A02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6CD" w:rsidRDefault="007236CD" w:rsidP="00507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AB0">
        <w:rPr>
          <w:rFonts w:ascii="Times New Roman" w:hAnsi="Times New Roman" w:cs="Times New Roman"/>
          <w:b/>
          <w:sz w:val="28"/>
          <w:szCs w:val="28"/>
        </w:rPr>
        <w:t>Rezultate</w:t>
      </w:r>
      <w:r w:rsidR="005336FB">
        <w:rPr>
          <w:rFonts w:ascii="Times New Roman" w:hAnsi="Times New Roman" w:cs="Times New Roman"/>
          <w:sz w:val="28"/>
          <w:szCs w:val="28"/>
        </w:rPr>
        <w:t xml:space="preserve"> </w:t>
      </w:r>
      <w:r w:rsidR="00D16B8B">
        <w:rPr>
          <w:rFonts w:ascii="Times New Roman" w:hAnsi="Times New Roman" w:cs="Times New Roman"/>
          <w:sz w:val="28"/>
          <w:szCs w:val="28"/>
        </w:rPr>
        <w:t>Vârsta pacientelor a fost cuprinsă între 27 și 53 de ani (vârsta medie 41 de ani). Numărul nașterilor în antecedente a fost cuprins între 0 și 2. Istoricul familial de cancer mamar a fost prezent la 1 caz. O singură pacientă se afla în postmenopauză. Indicele mediu de masă corp</w:t>
      </w:r>
      <w:r w:rsidR="00233FA8">
        <w:rPr>
          <w:rFonts w:ascii="Times New Roman" w:hAnsi="Times New Roman" w:cs="Times New Roman"/>
          <w:sz w:val="28"/>
          <w:szCs w:val="28"/>
        </w:rPr>
        <w:t>orală a fost de 29 (27-31).</w:t>
      </w:r>
      <w:r w:rsidR="006C4AB0">
        <w:rPr>
          <w:rFonts w:ascii="Times New Roman" w:hAnsi="Times New Roman" w:cs="Times New Roman"/>
          <w:sz w:val="28"/>
          <w:szCs w:val="28"/>
        </w:rPr>
        <w:t xml:space="preserve"> Pe o perioad</w:t>
      </w:r>
      <w:r w:rsidR="0058634E">
        <w:rPr>
          <w:rFonts w:ascii="Times New Roman" w:hAnsi="Times New Roman" w:cs="Times New Roman"/>
          <w:sz w:val="28"/>
          <w:szCs w:val="28"/>
        </w:rPr>
        <w:t>ă</w:t>
      </w:r>
      <w:r w:rsidR="006C4AB0">
        <w:rPr>
          <w:rFonts w:ascii="Times New Roman" w:hAnsi="Times New Roman" w:cs="Times New Roman"/>
          <w:sz w:val="28"/>
          <w:szCs w:val="28"/>
        </w:rPr>
        <w:t xml:space="preserve"> de urmărire de 10-12 ani rata de recidivă a fost 0.</w:t>
      </w:r>
      <w:r w:rsidR="00233FA8">
        <w:rPr>
          <w:rFonts w:ascii="Times New Roman" w:hAnsi="Times New Roman" w:cs="Times New Roman"/>
          <w:sz w:val="28"/>
          <w:szCs w:val="28"/>
        </w:rPr>
        <w:t xml:space="preserve"> </w:t>
      </w:r>
      <w:r w:rsidR="00D16B8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7236CD" w:rsidRPr="007236CD" w:rsidRDefault="007236CD" w:rsidP="00507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AB0">
        <w:rPr>
          <w:rFonts w:ascii="Times New Roman" w:hAnsi="Times New Roman" w:cs="Times New Roman"/>
          <w:b/>
          <w:sz w:val="28"/>
          <w:szCs w:val="28"/>
        </w:rPr>
        <w:t>Concluzii</w:t>
      </w:r>
      <w:r w:rsidR="006C4AB0">
        <w:rPr>
          <w:rFonts w:ascii="Times New Roman" w:hAnsi="Times New Roman" w:cs="Times New Roman"/>
          <w:sz w:val="28"/>
          <w:szCs w:val="28"/>
        </w:rPr>
        <w:t xml:space="preserve"> Cancerul mamar bilateral este o entitate clinică rară cu o mortalitate crescută comparativ cu cancerul mamar unilateral. Strategia terapeutică trebuie </w:t>
      </w:r>
      <w:r w:rsidR="006C4AB0">
        <w:rPr>
          <w:rFonts w:ascii="Times New Roman" w:hAnsi="Times New Roman" w:cs="Times New Roman"/>
          <w:sz w:val="28"/>
          <w:szCs w:val="28"/>
        </w:rPr>
        <w:lastRenderedPageBreak/>
        <w:t xml:space="preserve">individualizată conform caracteristicelor fiecărui caz. Prevenția joacă un rol esențial și oferă posibilitatea adoptării unui tratament conservativ. </w:t>
      </w:r>
    </w:p>
    <w:sectPr w:rsidR="007236CD" w:rsidRPr="00723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6CD"/>
    <w:rsid w:val="0001654C"/>
    <w:rsid w:val="00233FA8"/>
    <w:rsid w:val="00301854"/>
    <w:rsid w:val="00507418"/>
    <w:rsid w:val="005336FB"/>
    <w:rsid w:val="0058634E"/>
    <w:rsid w:val="006C4AB0"/>
    <w:rsid w:val="007236CD"/>
    <w:rsid w:val="00835884"/>
    <w:rsid w:val="00863C47"/>
    <w:rsid w:val="00A02A9B"/>
    <w:rsid w:val="00A43330"/>
    <w:rsid w:val="00D16B8B"/>
    <w:rsid w:val="00D75817"/>
    <w:rsid w:val="00E92BAF"/>
    <w:rsid w:val="00EB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402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 Coroleuca</dc:creator>
  <cp:lastModifiedBy>Ciprian Coroleuca</cp:lastModifiedBy>
  <cp:revision>10</cp:revision>
  <dcterms:created xsi:type="dcterms:W3CDTF">2016-10-01T14:03:00Z</dcterms:created>
  <dcterms:modified xsi:type="dcterms:W3CDTF">2016-10-01T18:24:00Z</dcterms:modified>
</cp:coreProperties>
</file>